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集中采购医用耗材信息查询</w:t>
      </w:r>
      <w:r>
        <w:rPr>
          <w:rFonts w:ascii="Times New Roman" w:hAnsi="Times New Roman" w:eastAsia="黑体" w:cs="Times New Roman"/>
          <w:sz w:val="32"/>
          <w:szCs w:val="32"/>
        </w:rPr>
        <w:t>服务指南</w:t>
      </w:r>
    </w:p>
    <w:p>
      <w:pPr>
        <w:spacing w:line="360" w:lineRule="auto"/>
        <w:ind w:firstLine="420" w:firstLineChars="200"/>
        <w:rPr>
          <w:rFonts w:ascii="Times New Roman" w:hAnsi="Times New Roman" w:eastAsia="黑体" w:cs="Times New Roman"/>
        </w:rPr>
      </w:pPr>
      <w:r>
        <w:rPr>
          <w:rFonts w:ascii="Times New Roman" w:hAnsi="Times New Roman" w:eastAsia="黑体" w:cs="Times New Roman"/>
        </w:rPr>
        <w:t>一、适用范围</w:t>
      </w:r>
    </w:p>
    <w:p>
      <w:pPr>
        <w:spacing w:line="360" w:lineRule="auto"/>
        <w:ind w:firstLine="420"/>
        <w:rPr>
          <w:rFonts w:ascii="Times New Roman" w:hAnsi="Times New Roman" w:cs="Times New Roman"/>
        </w:rPr>
      </w:pPr>
      <w:r>
        <w:rPr>
          <w:rFonts w:ascii="Times New Roman" w:hAnsi="Times New Roman" w:cs="Times New Roman"/>
        </w:rPr>
        <w:t>（一）涉及的内容：</w:t>
      </w:r>
      <w:r>
        <w:rPr>
          <w:rFonts w:hint="eastAsia" w:ascii="Times New Roman" w:hAnsi="Times New Roman" w:cs="Times New Roman"/>
        </w:rPr>
        <w:t>查询浙江省药械采购平台集中采购医用耗材信息</w:t>
      </w:r>
      <w:r>
        <w:rPr>
          <w:rFonts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（二）适用对象：</w:t>
      </w:r>
      <w:r>
        <w:rPr>
          <w:rFonts w:hint="eastAsia" w:ascii="Times New Roman" w:hAnsi="Times New Roman" w:cs="Times New Roman"/>
        </w:rPr>
        <w:t>群众</w:t>
      </w:r>
      <w:r>
        <w:rPr>
          <w:rFonts w:ascii="Times New Roman" w:hAnsi="Times New Roman" w:cs="Times New Roman"/>
        </w:rPr>
        <w:t>。</w:t>
      </w:r>
    </w:p>
    <w:p>
      <w:pPr>
        <w:pStyle w:val="12"/>
        <w:spacing w:line="360" w:lineRule="auto"/>
        <w:ind w:firstLine="420"/>
        <w:rPr>
          <w:rFonts w:ascii="Times New Roman" w:hAnsi="Times New Roman" w:eastAsia="黑体" w:cs="Times New Roman"/>
        </w:rPr>
      </w:pPr>
      <w:r>
        <w:rPr>
          <w:rFonts w:ascii="Times New Roman" w:hAnsi="Times New Roman" w:eastAsia="黑体" w:cs="Times New Roman"/>
        </w:rPr>
        <w:t>二、事项办理类型</w:t>
      </w:r>
    </w:p>
    <w:p>
      <w:pPr>
        <w:spacing w:line="360" w:lineRule="auto"/>
        <w:ind w:firstLine="420"/>
        <w:rPr>
          <w:rFonts w:ascii="Times New Roman" w:hAnsi="Times New Roman" w:cs="Times New Roman"/>
        </w:rPr>
      </w:pPr>
      <w:r>
        <w:rPr>
          <w:rFonts w:hint="eastAsia" w:ascii="Times New Roman" w:hAnsi="Times New Roman" w:cs="Times New Roman"/>
        </w:rPr>
        <w:t>依申请办理</w:t>
      </w:r>
    </w:p>
    <w:p>
      <w:pPr>
        <w:pStyle w:val="12"/>
        <w:spacing w:line="360" w:lineRule="auto"/>
        <w:ind w:firstLine="420"/>
        <w:rPr>
          <w:rFonts w:ascii="Times New Roman" w:hAnsi="Times New Roman" w:eastAsia="黑体" w:cs="Times New Roman"/>
        </w:rPr>
      </w:pPr>
      <w:r>
        <w:rPr>
          <w:rFonts w:hint="eastAsia" w:ascii="Times New Roman" w:hAnsi="Times New Roman" w:eastAsia="黑体" w:cs="Times New Roman"/>
        </w:rPr>
        <w:t>三、</w:t>
      </w:r>
      <w:r>
        <w:rPr>
          <w:rFonts w:ascii="Times New Roman" w:hAnsi="Times New Roman" w:eastAsia="黑体" w:cs="Times New Roman"/>
        </w:rPr>
        <w:t>办事依据</w:t>
      </w:r>
      <w:bookmarkStart w:id="0" w:name="_GoBack"/>
      <w:bookmarkEnd w:id="0"/>
    </w:p>
    <w:p>
      <w:pPr>
        <w:spacing w:line="360" w:lineRule="auto"/>
        <w:ind w:firstLine="420" w:firstLineChars="200"/>
        <w:rPr>
          <w:rFonts w:ascii="宋体" w:hAnsi="宋体" w:cs="宋体"/>
        </w:rPr>
      </w:pPr>
      <w:r>
        <w:rPr>
          <w:rFonts w:ascii="Times New Roman" w:hAnsi="Times New Roman" w:cs="Times New Roman"/>
        </w:rPr>
        <w:t>（一）</w:t>
      </w:r>
      <w:r>
        <w:rPr>
          <w:rFonts w:hint="eastAsia" w:ascii="Times New Roman" w:hAnsi="Times New Roman" w:cs="Times New Roman"/>
        </w:rPr>
        <w:t>《中共中央国务院关于深化医疗保障制度改革的意见》（</w:t>
      </w:r>
      <w:r>
        <w:rPr>
          <w:rFonts w:ascii="Times New Roman" w:hAnsi="Times New Roman" w:cs="Times New Roman"/>
        </w:rPr>
        <w:t>中发〔2020〕5号</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（二）《国务院办公厅关于完善公立医院药品集中采购工作的指导意见》</w:t>
      </w:r>
      <w:r>
        <w:rPr>
          <w:rFonts w:hint="eastAsia" w:ascii="Times New Roman" w:hAnsi="Times New Roman" w:cs="Times New Roman"/>
        </w:rPr>
        <w:t>（</w:t>
      </w:r>
      <w:r>
        <w:rPr>
          <w:rFonts w:ascii="Times New Roman" w:hAnsi="Times New Roman" w:cs="Times New Roman"/>
        </w:rPr>
        <w:t>国办发〔2015〕7号</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（三）《国务院办公厅关于推动药品集中带量采购工作常态化制度化开展的意见》</w:t>
      </w:r>
      <w:r>
        <w:rPr>
          <w:rFonts w:hint="eastAsia" w:ascii="Times New Roman" w:hAnsi="Times New Roman" w:cs="Times New Roman"/>
        </w:rPr>
        <w:t>（</w:t>
      </w:r>
      <w:r>
        <w:rPr>
          <w:rFonts w:ascii="Times New Roman" w:hAnsi="Times New Roman" w:cs="Times New Roman"/>
        </w:rPr>
        <w:t>国办发〔2021〕2号</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（四）《国务院办公厅关于印发治理高值医用耗材改革方案的通知》</w:t>
      </w:r>
      <w:r>
        <w:rPr>
          <w:rFonts w:hint="eastAsia" w:ascii="Times New Roman" w:hAnsi="Times New Roman" w:cs="Times New Roman"/>
        </w:rPr>
        <w:t>（</w:t>
      </w:r>
      <w:r>
        <w:rPr>
          <w:rFonts w:ascii="Times New Roman" w:hAnsi="Times New Roman" w:cs="Times New Roman"/>
        </w:rPr>
        <w:t>国办发〔2019〕37号</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（五）《关于以药品集中采购和使用为突破口进一步深化医药卫生体制改革若干政策措施的通知》（国医改发</w:t>
      </w:r>
      <w:r>
        <w:rPr>
          <w:rFonts w:hint="eastAsia" w:ascii="Times New Roman" w:hAnsi="Times New Roman" w:cs="Times New Roman"/>
        </w:rPr>
        <w:t>〔2019〕3号）；</w:t>
      </w:r>
    </w:p>
    <w:p>
      <w:pPr>
        <w:spacing w:line="360" w:lineRule="auto"/>
        <w:ind w:firstLine="420" w:firstLineChars="200"/>
        <w:rPr>
          <w:rFonts w:ascii="宋体" w:hAnsi="宋体" w:cs="宋体"/>
        </w:rPr>
      </w:pPr>
      <w:r>
        <w:rPr>
          <w:rFonts w:hint="eastAsia" w:ascii="宋体" w:hAnsi="宋体" w:cs="宋体"/>
        </w:rPr>
        <w:t>（六）国家组织药品集中带量采购招标文书等；</w:t>
      </w:r>
    </w:p>
    <w:p>
      <w:pPr>
        <w:spacing w:line="360" w:lineRule="auto"/>
        <w:ind w:firstLine="420"/>
        <w:rPr>
          <w:rFonts w:ascii="Times New Roman" w:hAnsi="Times New Roman" w:eastAsia="黑体" w:cs="Times New Roman"/>
        </w:rPr>
      </w:pPr>
      <w:r>
        <w:rPr>
          <w:rFonts w:hint="eastAsia" w:ascii="宋体" w:hAnsi="宋体" w:cs="宋体"/>
        </w:rPr>
        <w:t>（七）省级药品集中采购相关文件、采购工作方案、平台管理办法等。</w:t>
      </w:r>
    </w:p>
    <w:p>
      <w:pPr>
        <w:spacing w:line="360" w:lineRule="auto"/>
        <w:ind w:firstLine="420"/>
        <w:rPr>
          <w:rFonts w:ascii="Times New Roman" w:hAnsi="Times New Roman" w:cs="Times New Roman"/>
        </w:rPr>
      </w:pPr>
      <w:r>
        <w:rPr>
          <w:rFonts w:ascii="Times New Roman" w:hAnsi="Times New Roman" w:eastAsia="黑体" w:cs="Times New Roman"/>
        </w:rPr>
        <w:t>四、受理机构</w:t>
      </w:r>
    </w:p>
    <w:p>
      <w:pPr>
        <w:spacing w:line="360" w:lineRule="auto"/>
        <w:ind w:firstLine="420"/>
        <w:rPr>
          <w:rFonts w:ascii="Times New Roman" w:hAnsi="Times New Roman" w:cs="Times New Roman"/>
        </w:rPr>
      </w:pPr>
      <w:r>
        <w:rPr>
          <w:rFonts w:hint="eastAsia" w:ascii="Times New Roman" w:hAnsi="Times New Roman" w:cs="Times New Roman"/>
        </w:rPr>
        <w:t>浙江省药械采购中心（医用耗材采购科）</w:t>
      </w:r>
    </w:p>
    <w:p>
      <w:pPr>
        <w:spacing w:line="360" w:lineRule="auto"/>
        <w:ind w:firstLine="420"/>
        <w:rPr>
          <w:rFonts w:ascii="Times New Roman" w:hAnsi="Times New Roman" w:eastAsia="黑体" w:cs="Times New Roman"/>
        </w:rPr>
      </w:pPr>
      <w:r>
        <w:rPr>
          <w:rFonts w:ascii="Times New Roman" w:hAnsi="Times New Roman" w:eastAsia="黑体" w:cs="Times New Roman"/>
        </w:rPr>
        <w:t>五、办理机构</w:t>
      </w:r>
    </w:p>
    <w:p>
      <w:pPr>
        <w:spacing w:line="360" w:lineRule="auto"/>
        <w:ind w:firstLine="420"/>
        <w:rPr>
          <w:rFonts w:ascii="Times New Roman" w:hAnsi="Times New Roman" w:cs="Times New Roman"/>
        </w:rPr>
      </w:pPr>
      <w:r>
        <w:rPr>
          <w:rFonts w:hint="eastAsia" w:ascii="Times New Roman" w:hAnsi="Times New Roman" w:cs="Times New Roman"/>
        </w:rPr>
        <w:t>浙江省药械采购中心（医用耗材采购科）</w:t>
      </w:r>
    </w:p>
    <w:p>
      <w:pPr>
        <w:spacing w:line="360" w:lineRule="auto"/>
        <w:ind w:firstLine="420"/>
        <w:rPr>
          <w:rFonts w:ascii="Times New Roman" w:hAnsi="Times New Roman" w:eastAsia="黑体" w:cs="Times New Roman"/>
        </w:rPr>
      </w:pPr>
      <w:r>
        <w:rPr>
          <w:rFonts w:ascii="Times New Roman" w:hAnsi="Times New Roman" w:eastAsia="黑体" w:cs="Times New Roman"/>
        </w:rPr>
        <w:t>六、数量限制</w:t>
      </w:r>
    </w:p>
    <w:p>
      <w:pPr>
        <w:spacing w:line="360" w:lineRule="auto"/>
        <w:ind w:firstLine="420"/>
        <w:rPr>
          <w:rFonts w:ascii="Times New Roman" w:hAnsi="Times New Roman" w:cs="Times New Roman"/>
        </w:rPr>
      </w:pPr>
      <w:r>
        <w:rPr>
          <w:rFonts w:ascii="Times New Roman" w:hAnsi="Times New Roman" w:cs="Times New Roman"/>
        </w:rPr>
        <w:t>无</w:t>
      </w:r>
    </w:p>
    <w:p>
      <w:pPr>
        <w:pStyle w:val="12"/>
        <w:spacing w:line="360" w:lineRule="auto"/>
        <w:ind w:left="420" w:firstLine="0" w:firstLineChars="0"/>
        <w:rPr>
          <w:rFonts w:ascii="Times New Roman" w:hAnsi="Times New Roman" w:eastAsia="黑体" w:cs="Times New Roman"/>
        </w:rPr>
      </w:pPr>
      <w:r>
        <w:rPr>
          <w:rFonts w:ascii="Times New Roman" w:hAnsi="Times New Roman" w:eastAsia="黑体" w:cs="Times New Roman"/>
        </w:rPr>
        <w:t>七、申请条件</w:t>
      </w:r>
    </w:p>
    <w:p>
      <w:pPr>
        <w:spacing w:line="360" w:lineRule="auto"/>
        <w:ind w:firstLine="420"/>
        <w:rPr>
          <w:rFonts w:ascii="Times New Roman" w:hAnsi="Times New Roman" w:cs="Times New Roman"/>
        </w:rPr>
      </w:pPr>
      <w:r>
        <w:rPr>
          <w:rFonts w:ascii="Times New Roman" w:hAnsi="Times New Roman" w:cs="Times New Roman"/>
        </w:rPr>
        <w:t>无</w:t>
      </w:r>
    </w:p>
    <w:p>
      <w:pPr>
        <w:spacing w:line="360" w:lineRule="auto"/>
        <w:ind w:firstLine="420" w:firstLineChars="200"/>
        <w:rPr>
          <w:rFonts w:ascii="Times New Roman" w:hAnsi="Times New Roman" w:cs="Times New Roman"/>
        </w:rPr>
      </w:pPr>
      <w:r>
        <w:rPr>
          <w:rFonts w:ascii="Times New Roman" w:hAnsi="Times New Roman" w:eastAsia="黑体" w:cs="Times New Roman"/>
        </w:rPr>
        <w:t>八、禁止性要求</w:t>
      </w:r>
    </w:p>
    <w:p>
      <w:pPr>
        <w:pStyle w:val="12"/>
        <w:spacing w:line="360" w:lineRule="auto"/>
        <w:ind w:left="525" w:leftChars="200" w:hanging="105" w:hangingChars="50"/>
        <w:rPr>
          <w:rFonts w:ascii="Times New Roman" w:hAnsi="Times New Roman" w:cs="Times New Roman"/>
        </w:rPr>
      </w:pPr>
      <w:r>
        <w:rPr>
          <w:rFonts w:hint="eastAsia" w:ascii="Times New Roman" w:hAnsi="Times New Roman" w:cs="Times New Roman"/>
        </w:rPr>
        <w:t>不得以不正当目的查询集中采购医用耗材信息等。</w:t>
      </w:r>
    </w:p>
    <w:p>
      <w:pPr>
        <w:pStyle w:val="12"/>
        <w:spacing w:line="360" w:lineRule="auto"/>
        <w:ind w:left="525" w:leftChars="200" w:hanging="105" w:hangingChars="50"/>
        <w:rPr>
          <w:rFonts w:ascii="Times New Roman" w:hAnsi="Times New Roman" w:eastAsia="黑体" w:cs="Times New Roman"/>
        </w:rPr>
      </w:pPr>
      <w:r>
        <w:rPr>
          <w:rFonts w:ascii="Times New Roman" w:hAnsi="Times New Roman" w:eastAsia="黑体" w:cs="Times New Roman"/>
        </w:rPr>
        <w:t>九、申请材料目录</w:t>
      </w:r>
    </w:p>
    <w:p>
      <w:pPr>
        <w:spacing w:line="360" w:lineRule="auto"/>
        <w:ind w:firstLine="420"/>
        <w:rPr>
          <w:rFonts w:ascii="Times New Roman" w:hAnsi="Times New Roman" w:cs="Times New Roman"/>
        </w:rPr>
      </w:pPr>
      <w:r>
        <w:rPr>
          <w:rFonts w:ascii="Times New Roman" w:hAnsi="Times New Roman" w:cs="Times New Roman"/>
        </w:rPr>
        <w:t>无</w:t>
      </w:r>
    </w:p>
    <w:p>
      <w:pPr>
        <w:spacing w:line="360" w:lineRule="auto"/>
        <w:ind w:firstLine="420"/>
        <w:rPr>
          <w:rFonts w:ascii="Times New Roman" w:hAnsi="Times New Roman" w:eastAsia="黑体" w:cs="Times New Roman"/>
        </w:rPr>
      </w:pPr>
      <w:r>
        <w:rPr>
          <w:rFonts w:ascii="Times New Roman" w:hAnsi="Times New Roman" w:eastAsia="黑体" w:cs="Times New Roman"/>
        </w:rPr>
        <w:t>十、申请接收</w:t>
      </w:r>
    </w:p>
    <w:p>
      <w:pPr>
        <w:numPr>
          <w:ilvl w:val="0"/>
          <w:numId w:val="1"/>
        </w:numPr>
        <w:spacing w:line="360" w:lineRule="auto"/>
        <w:rPr>
          <w:rFonts w:ascii="宋体" w:hAnsi="宋体" w:cs="宋体"/>
        </w:rPr>
      </w:pPr>
      <w:r>
        <w:rPr>
          <w:rFonts w:hint="eastAsia" w:ascii="宋体" w:hAnsi="宋体" w:cs="宋体"/>
        </w:rPr>
        <w:t>申请方式</w:t>
      </w:r>
      <w:r>
        <w:rPr>
          <w:rFonts w:hint="eastAsia" w:ascii="Times New Roman" w:hAnsi="Times New Roman" w:cs="Times New Roman"/>
        </w:rPr>
        <w:t>：</w:t>
      </w:r>
      <w:r>
        <w:rPr>
          <w:rFonts w:hint="eastAsia" w:ascii="宋体" w:hAnsi="宋体" w:cs="宋体"/>
        </w:rPr>
        <w:t>网上</w:t>
      </w:r>
    </w:p>
    <w:p>
      <w:pPr>
        <w:numPr>
          <w:ilvl w:val="0"/>
          <w:numId w:val="1"/>
        </w:numPr>
        <w:spacing w:line="360" w:lineRule="auto"/>
        <w:rPr>
          <w:rFonts w:ascii="宋体" w:hAnsi="宋体" w:cs="宋体"/>
        </w:rPr>
      </w:pPr>
      <w:r>
        <w:rPr>
          <w:rFonts w:hint="eastAsia" w:ascii="宋体" w:hAnsi="宋体" w:cs="宋体"/>
        </w:rPr>
        <w:t>接收时间：不限</w:t>
      </w:r>
    </w:p>
    <w:p>
      <w:pPr>
        <w:spacing w:line="360" w:lineRule="auto"/>
        <w:ind w:firstLine="420" w:firstLineChars="200"/>
        <w:rPr>
          <w:rFonts w:ascii="宋体" w:hAnsi="宋体" w:cs="宋体"/>
        </w:rPr>
      </w:pPr>
      <w:r>
        <w:rPr>
          <w:rFonts w:hint="eastAsia" w:ascii="宋体" w:hAnsi="宋体" w:cs="宋体"/>
        </w:rPr>
        <w:t>（三）联系电话：0571-86401857</w:t>
      </w:r>
    </w:p>
    <w:p>
      <w:pPr>
        <w:spacing w:line="360" w:lineRule="auto"/>
        <w:ind w:firstLine="420" w:firstLineChars="200"/>
        <w:rPr>
          <w:rFonts w:ascii="宋体" w:hAnsi="宋体" w:cs="宋体"/>
        </w:rPr>
      </w:pPr>
      <w:r>
        <w:rPr>
          <w:rFonts w:hint="eastAsia" w:ascii="宋体" w:hAnsi="宋体" w:cs="宋体"/>
        </w:rPr>
        <w:t>（四）办公地址：</w:t>
      </w:r>
      <w:r>
        <w:rPr>
          <w:rFonts w:hint="eastAsia" w:ascii="Times New Roman" w:hAnsi="Times New Roman" w:cs="Times New Roman"/>
        </w:rPr>
        <w:t>杭州市拱墅区江南巷2号三号楼</w:t>
      </w:r>
    </w:p>
    <w:p>
      <w:pPr>
        <w:spacing w:line="360" w:lineRule="auto"/>
        <w:ind w:firstLine="420" w:firstLineChars="200"/>
        <w:rPr>
          <w:rFonts w:ascii="宋体" w:hAnsi="宋体" w:cs="宋体"/>
        </w:rPr>
      </w:pPr>
      <w:r>
        <w:rPr>
          <w:rFonts w:hint="eastAsia" w:ascii="宋体" w:hAnsi="宋体" w:cs="宋体"/>
        </w:rPr>
        <w:t>（五）邮箱：zjsyxcgzx@163.com</w:t>
      </w:r>
    </w:p>
    <w:p>
      <w:pPr>
        <w:spacing w:line="360" w:lineRule="auto"/>
        <w:ind w:firstLine="420" w:firstLineChars="200"/>
        <w:rPr>
          <w:rFonts w:ascii="宋体" w:hAnsi="宋体" w:cs="宋体"/>
        </w:rPr>
      </w:pPr>
      <w:r>
        <w:rPr>
          <w:rFonts w:hint="eastAsia" w:ascii="宋体" w:hAnsi="宋体" w:cs="宋体"/>
        </w:rPr>
        <w:t>（六）传真：0571-86401971</w:t>
      </w:r>
    </w:p>
    <w:p>
      <w:pPr>
        <w:spacing w:line="360" w:lineRule="auto"/>
        <w:ind w:firstLine="420"/>
        <w:rPr>
          <w:rFonts w:ascii="Times New Roman" w:hAnsi="Times New Roman" w:eastAsia="黑体" w:cs="Times New Roman"/>
        </w:rPr>
      </w:pPr>
      <w:r>
        <w:rPr>
          <w:rFonts w:ascii="Times New Roman" w:hAnsi="Times New Roman" w:eastAsia="黑体" w:cs="Times New Roman"/>
        </w:rPr>
        <w:t>十一、办理基本流程</w:t>
      </w:r>
    </w:p>
    <w:p>
      <w:pPr>
        <w:adjustRightInd w:val="0"/>
        <w:snapToGrid w:val="0"/>
        <w:spacing w:line="460" w:lineRule="exact"/>
        <w:ind w:firstLine="420" w:firstLineChars="200"/>
        <w:rPr>
          <w:rFonts w:ascii="Times New Roman" w:hAnsi="Times New Roman" w:cs="Times New Roman"/>
        </w:rPr>
      </w:pPr>
      <w:r>
        <w:rPr>
          <w:rFonts w:hint="eastAsia" w:ascii="Times New Roman" w:hAnsi="Times New Roman" w:cs="Times New Roman"/>
        </w:rPr>
        <w:t>登陆平台—查询信息—办结</w:t>
      </w:r>
    </w:p>
    <w:p>
      <w:pPr>
        <w:adjustRightInd w:val="0"/>
        <w:snapToGrid w:val="0"/>
        <w:spacing w:line="460" w:lineRule="exact"/>
        <w:ind w:firstLine="420" w:firstLineChars="200"/>
        <w:rPr>
          <w:color w:val="000000"/>
        </w:rPr>
      </w:pPr>
      <w:r>
        <w:rPr>
          <w:rFonts w:hint="eastAsia"/>
          <w:color w:val="000000"/>
        </w:rPr>
        <w:t>1.群众通过账号密码（账号：yyhcggcx，密码：Cx@12345）登陆浙江省药械采购平台（网址：</w:t>
      </w:r>
      <w:r>
        <w:fldChar w:fldCharType="begin"/>
      </w:r>
      <w:r>
        <w:instrText xml:space="preserve"> HYPERLINK "http://trade.zgyxcgw.cn:8000/com.hsnn.sso/login.html%EF%BC%89" \t "/home/guest/Documents\x/_blank" </w:instrText>
      </w:r>
      <w:r>
        <w:fldChar w:fldCharType="separate"/>
      </w:r>
      <w:r>
        <w:rPr>
          <w:rFonts w:hint="eastAsia"/>
          <w:color w:val="000000"/>
        </w:rPr>
        <w:t>http://trade.zgyxcgw.cn:8000/com.hsnn.sso/login.html）</w:t>
      </w:r>
      <w:r>
        <w:rPr>
          <w:rFonts w:hint="eastAsia"/>
          <w:color w:val="000000"/>
        </w:rPr>
        <w:fldChar w:fldCharType="end"/>
      </w:r>
      <w:r>
        <w:rPr>
          <w:rFonts w:hint="eastAsia"/>
          <w:color w:val="000000"/>
        </w:rPr>
        <w:t>，进入“耗材交易”，选择“交易目录”，在“医用耗材公共查询”模块下进行查询；</w:t>
      </w:r>
    </w:p>
    <w:p>
      <w:pPr>
        <w:adjustRightInd w:val="0"/>
        <w:snapToGrid w:val="0"/>
        <w:spacing w:line="460" w:lineRule="exact"/>
        <w:ind w:firstLine="420" w:firstLineChars="200"/>
        <w:rPr>
          <w:color w:val="000000"/>
        </w:rPr>
      </w:pPr>
      <w:r>
        <w:rPr>
          <w:rFonts w:hint="eastAsia"/>
          <w:color w:val="000000"/>
        </w:rPr>
        <w:t>2.输入医用耗材信息，查询产品名称、产品分类、规格型号、生产企业、注册证号、挂网价格等信息。</w:t>
      </w:r>
    </w:p>
    <w:p>
      <w:pPr>
        <w:spacing w:line="360" w:lineRule="auto"/>
        <w:ind w:firstLine="420"/>
        <w:rPr>
          <w:rFonts w:ascii="Times New Roman" w:hAnsi="Times New Roman" w:cs="Times New Roman"/>
          <w:color w:val="FF0000"/>
        </w:rPr>
      </w:pPr>
      <w:r>
        <w:rPr>
          <w:rFonts w:ascii="Times New Roman" w:hAnsi="Times New Roman" w:eastAsia="黑体" w:cs="Times New Roman"/>
        </w:rPr>
        <w:t>十二、办理方式</w:t>
      </w:r>
    </w:p>
    <w:p>
      <w:pPr>
        <w:spacing w:line="360" w:lineRule="auto"/>
        <w:ind w:firstLine="420"/>
        <w:rPr>
          <w:rFonts w:ascii="Times New Roman" w:hAnsi="Times New Roman" w:cs="Times New Roman"/>
        </w:rPr>
      </w:pPr>
      <w:r>
        <w:rPr>
          <w:rFonts w:hint="eastAsia" w:ascii="Times New Roman" w:hAnsi="Times New Roman" w:cs="Times New Roman"/>
        </w:rPr>
        <w:t>网上办理</w:t>
      </w:r>
    </w:p>
    <w:p>
      <w:pPr>
        <w:spacing w:line="360" w:lineRule="auto"/>
        <w:ind w:firstLine="420"/>
        <w:rPr>
          <w:rFonts w:ascii="Times New Roman" w:hAnsi="Times New Roman" w:eastAsia="黑体" w:cs="Times New Roman"/>
        </w:rPr>
      </w:pPr>
      <w:r>
        <w:rPr>
          <w:rFonts w:ascii="Times New Roman" w:hAnsi="Times New Roman" w:eastAsia="黑体" w:cs="Times New Roman"/>
        </w:rPr>
        <w:t>十三、办结时限</w:t>
      </w:r>
    </w:p>
    <w:p>
      <w:pPr>
        <w:spacing w:line="360" w:lineRule="auto"/>
        <w:ind w:firstLine="420"/>
        <w:rPr>
          <w:rFonts w:ascii="Times New Roman" w:hAnsi="Times New Roman" w:cs="Times New Roman"/>
        </w:rPr>
      </w:pPr>
      <w:r>
        <w:rPr>
          <w:rFonts w:hint="eastAsia" w:ascii="Times New Roman" w:hAnsi="Times New Roman" w:cs="Times New Roman"/>
        </w:rPr>
        <w:t>即时办结</w:t>
      </w:r>
    </w:p>
    <w:p>
      <w:pPr>
        <w:spacing w:line="360" w:lineRule="auto"/>
        <w:ind w:firstLine="420"/>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rPr>
        <w:t>四</w:t>
      </w:r>
      <w:r>
        <w:rPr>
          <w:rFonts w:ascii="Times New Roman" w:hAnsi="Times New Roman" w:eastAsia="黑体" w:cs="Times New Roman"/>
        </w:rPr>
        <w:t>、办理结果</w:t>
      </w:r>
    </w:p>
    <w:p>
      <w:pPr>
        <w:spacing w:line="360" w:lineRule="auto"/>
        <w:ind w:firstLine="420"/>
        <w:rPr>
          <w:rFonts w:ascii="Times New Roman" w:hAnsi="Times New Roman" w:eastAsia="黑体" w:cs="Times New Roman"/>
        </w:rPr>
      </w:pPr>
      <w:r>
        <w:rPr>
          <w:rFonts w:hint="eastAsia" w:ascii="Times New Roman" w:hAnsi="Times New Roman" w:cs="Times New Roman"/>
        </w:rPr>
        <w:t>查询浙江省药械采购平台集中采购医用耗材信息</w:t>
      </w:r>
      <w:r>
        <w:rPr>
          <w:rFonts w:ascii="Times New Roman" w:hAnsi="Times New Roman" w:cs="Times New Roman"/>
        </w:rPr>
        <w:t>。</w:t>
      </w:r>
    </w:p>
    <w:p>
      <w:pPr>
        <w:spacing w:line="360" w:lineRule="auto"/>
        <w:ind w:firstLine="420"/>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rPr>
        <w:t>五</w:t>
      </w:r>
      <w:r>
        <w:rPr>
          <w:rFonts w:ascii="Times New Roman" w:hAnsi="Times New Roman" w:eastAsia="黑体" w:cs="Times New Roman"/>
        </w:rPr>
        <w:t>、结果送达</w:t>
      </w:r>
    </w:p>
    <w:p>
      <w:pPr>
        <w:spacing w:line="360" w:lineRule="auto"/>
        <w:ind w:firstLine="420"/>
        <w:rPr>
          <w:rFonts w:ascii="Times New Roman" w:hAnsi="Times New Roman" w:cs="Times New Roman"/>
        </w:rPr>
      </w:pPr>
      <w:r>
        <w:rPr>
          <w:rFonts w:hint="eastAsia" w:ascii="Times New Roman" w:hAnsi="Times New Roman" w:cs="Times New Roman"/>
        </w:rPr>
        <w:t>网上送达</w:t>
      </w:r>
    </w:p>
    <w:p>
      <w:pPr>
        <w:spacing w:line="360" w:lineRule="auto"/>
        <w:ind w:firstLine="420"/>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rPr>
        <w:t>六</w:t>
      </w:r>
      <w:r>
        <w:rPr>
          <w:rFonts w:ascii="Times New Roman" w:hAnsi="Times New Roman" w:eastAsia="黑体" w:cs="Times New Roman"/>
        </w:rPr>
        <w:t>、咨询途径</w:t>
      </w:r>
    </w:p>
    <w:p>
      <w:pPr>
        <w:spacing w:line="360" w:lineRule="auto"/>
        <w:ind w:firstLine="420"/>
        <w:rPr>
          <w:rFonts w:ascii="宋体" w:hAnsi="宋体" w:cs="宋体"/>
        </w:rPr>
      </w:pPr>
      <w:r>
        <w:rPr>
          <w:rFonts w:hint="eastAsia" w:ascii="宋体" w:hAnsi="宋体" w:cs="宋体"/>
        </w:rPr>
        <w:t>咨询电话（0571-86401857）、现场经办窗口、网站（http://www.zjyxcg.cn/）等</w:t>
      </w:r>
    </w:p>
    <w:p>
      <w:pPr>
        <w:spacing w:line="360" w:lineRule="auto"/>
        <w:ind w:firstLine="420"/>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rPr>
        <w:t>七</w:t>
      </w:r>
      <w:r>
        <w:rPr>
          <w:rFonts w:ascii="Times New Roman" w:hAnsi="Times New Roman" w:eastAsia="黑体" w:cs="Times New Roman"/>
        </w:rPr>
        <w:t>、监督投诉渠道</w:t>
      </w:r>
    </w:p>
    <w:p>
      <w:pPr>
        <w:spacing w:line="360" w:lineRule="auto"/>
        <w:ind w:firstLine="420"/>
        <w:rPr>
          <w:rFonts w:ascii="宋体" w:hAnsi="宋体" w:cs="宋体"/>
        </w:rPr>
      </w:pPr>
      <w:r>
        <w:rPr>
          <w:rFonts w:hint="eastAsia" w:ascii="宋体" w:hAnsi="宋体" w:cs="宋体"/>
        </w:rPr>
        <w:t>0571-86409269</w:t>
      </w:r>
    </w:p>
    <w:p>
      <w:pPr>
        <w:spacing w:line="360" w:lineRule="auto"/>
        <w:ind w:firstLine="420"/>
        <w:rPr>
          <w:rFonts w:ascii="Times New Roman" w:hAnsi="Times New Roman" w:eastAsia="黑体" w:cs="Times New Roman"/>
        </w:rPr>
      </w:pPr>
      <w:r>
        <w:rPr>
          <w:rFonts w:hint="eastAsia" w:ascii="Times New Roman" w:hAnsi="Times New Roman" w:eastAsia="黑体" w:cs="Times New Roman"/>
        </w:rPr>
        <w:t>十八、</w:t>
      </w:r>
      <w:r>
        <w:rPr>
          <w:rFonts w:ascii="Times New Roman" w:hAnsi="Times New Roman" w:eastAsia="黑体" w:cs="Times New Roman"/>
        </w:rPr>
        <w:t>办公地址和时间</w:t>
      </w:r>
    </w:p>
    <w:p>
      <w:pPr>
        <w:spacing w:line="360" w:lineRule="auto"/>
        <w:ind w:firstLine="420" w:firstLineChars="200"/>
        <w:rPr>
          <w:rFonts w:ascii="Times New Roman" w:hAnsi="Times New Roman" w:cs="Times New Roman"/>
        </w:rPr>
      </w:pPr>
      <w:r>
        <w:rPr>
          <w:rFonts w:hint="eastAsia" w:ascii="Times New Roman" w:hAnsi="Times New Roman" w:cs="Times New Roman"/>
        </w:rPr>
        <w:t>杭州市拱墅区江南巷2号三号楼</w:t>
      </w:r>
    </w:p>
    <w:p>
      <w:pPr>
        <w:spacing w:line="360" w:lineRule="auto"/>
        <w:ind w:firstLine="420"/>
        <w:rPr>
          <w:rFonts w:ascii="宋体" w:hAnsi="宋体" w:cs="宋体"/>
        </w:rPr>
      </w:pPr>
      <w:r>
        <w:rPr>
          <w:rFonts w:hint="eastAsia" w:ascii="宋体" w:hAnsi="宋体" w:cs="宋体"/>
        </w:rPr>
        <w:t>法定工作日：上午8:30~11:30,下午13:30~17:00</w:t>
      </w:r>
    </w:p>
    <w:p>
      <w:pPr>
        <w:spacing w:line="360" w:lineRule="auto"/>
        <w:ind w:firstLine="420"/>
        <w:rPr>
          <w:rFonts w:ascii="Times New Roman" w:hAnsi="Times New Roman" w:eastAsia="黑体" w:cs="Times New Roman"/>
        </w:rPr>
      </w:pPr>
      <w:r>
        <w:rPr>
          <w:rFonts w:hint="eastAsia" w:ascii="Times New Roman" w:hAnsi="Times New Roman" w:eastAsia="黑体" w:cs="Times New Roman"/>
        </w:rPr>
        <w:t>十九</w:t>
      </w:r>
      <w:r>
        <w:rPr>
          <w:rFonts w:ascii="Times New Roman" w:hAnsi="Times New Roman" w:eastAsia="黑体" w:cs="Times New Roman"/>
        </w:rPr>
        <w:t>、</w:t>
      </w:r>
      <w:r>
        <w:rPr>
          <w:rFonts w:hint="eastAsia" w:ascii="Times New Roman" w:hAnsi="Times New Roman" w:eastAsia="黑体" w:cs="Times New Roman"/>
        </w:rPr>
        <w:t>相关流程图</w:t>
      </w:r>
    </w:p>
    <w:p>
      <w:pPr>
        <w:spacing w:line="360" w:lineRule="auto"/>
        <w:ind w:firstLine="420" w:firstLineChars="200"/>
        <w:jc w:val="left"/>
        <w:rPr>
          <w:rFonts w:ascii="Times New Roman" w:hAnsi="Times New Roman" w:eastAsia="黑体" w:cs="Times New Roman"/>
        </w:rPr>
      </w:pPr>
      <w:r>
        <w:rPr>
          <w:rFonts w:hint="eastAsia" w:ascii="宋体" w:hAnsi="宋体" w:cs="宋体"/>
        </w:rPr>
        <w:t>见附件</w:t>
      </w:r>
      <w:r>
        <w:rPr>
          <w:rFonts w:ascii="Times New Roman" w:hAnsi="Times New Roman" w:cs="Times New Roman"/>
        </w:rPr>
        <w:br w:type="page"/>
      </w:r>
      <w:r>
        <w:rPr>
          <w:rFonts w:hint="eastAsia" w:ascii="Times New Roman" w:hAnsi="Times New Roman" w:eastAsia="黑体" w:cs="Times New Roman"/>
        </w:rPr>
        <w:t>附件</w:t>
      </w:r>
    </w:p>
    <w:p>
      <w:pPr>
        <w:spacing w:line="360" w:lineRule="auto"/>
        <w:jc w:val="center"/>
        <w:rPr>
          <w:rFonts w:ascii="Times New Roman" w:hAnsi="Times New Roman" w:eastAsia="黑体" w:cs="Times New Roman"/>
        </w:rPr>
      </w:pPr>
      <w:r>
        <w:rPr>
          <w:rFonts w:hint="eastAsia" w:ascii="Times New Roman" w:hAnsi="Times New Roman" w:eastAsia="黑体" w:cs="Times New Roman"/>
        </w:rPr>
        <w:t>集中采购医用耗材信息查询办事</w:t>
      </w:r>
      <w:r>
        <w:rPr>
          <w:rFonts w:ascii="Times New Roman" w:hAnsi="Times New Roman" w:eastAsia="黑体" w:cs="Times New Roman"/>
        </w:rPr>
        <w:t>流程图</w:t>
      </w:r>
    </w:p>
    <w:p>
      <w:pPr>
        <w:rPr>
          <w:szCs w:val="24"/>
        </w:rPr>
      </w:pPr>
    </w:p>
    <w:p>
      <w:pPr>
        <w:rPr>
          <w:szCs w:val="24"/>
        </w:rPr>
      </w:pPr>
      <w:r>
        <w:rPr>
          <w:szCs w:val="24"/>
        </w:rPr>
        <w:pict>
          <v:shape id="_x0000_s1026" o:spid="_x0000_s1026" o:spt="176" type="#_x0000_t176" style="position:absolute;left:0pt;margin-left:151.45pt;margin-top:5.1pt;height:27.55pt;width:94.95pt;z-index:251659264;mso-width-relative:page;mso-height-relative:page;" coordsize="21600,21600" o:gfxdata="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776tSdgAAAAJAQAADwAAAAAAAAABACAAAAAiAAAAZHJzL2Rvd25yZXYueG1sUEsB&#10;AhQAFAAAAAgAh07iQCbc4E1nAgAAswQAAA4AAAAAAAAAAQAgAAAAJwEAAGRycy9lMm9Eb2MueG1s&#10;UEsFBgAAAAAGAAYAWQEAAAAGAAAAAA==&#10;">
            <v:path/>
            <v:fill focussize="0,0"/>
            <v:stroke weight="1.5pt" joinstyle="miter"/>
            <v:imagedata o:title=""/>
            <o:lock v:ext="edit"/>
            <v:textbox>
              <w:txbxContent>
                <w:p>
                  <w:pPr>
                    <w:jc w:val="center"/>
                    <w:rPr>
                      <w:rFonts w:ascii="仿宋" w:hAnsi="仿宋" w:eastAsia="仿宋"/>
                      <w:b/>
                    </w:rPr>
                  </w:pPr>
                  <w:r>
                    <w:rPr>
                      <w:rFonts w:hint="eastAsia" w:ascii="仿宋" w:hAnsi="仿宋" w:eastAsia="仿宋"/>
                      <w:b/>
                    </w:rPr>
                    <w:t>开始</w:t>
                  </w:r>
                </w:p>
              </w:txbxContent>
            </v:textbox>
          </v:shape>
        </w:pict>
      </w:r>
    </w:p>
    <w:p>
      <w:pPr>
        <w:rPr>
          <w:szCs w:val="24"/>
        </w:rPr>
      </w:pPr>
    </w:p>
    <w:p>
      <w:pPr>
        <w:rPr>
          <w:szCs w:val="24"/>
        </w:rPr>
      </w:pPr>
      <w:r>
        <w:rPr>
          <w:szCs w:val="24"/>
        </w:rPr>
        <w:pict>
          <v:shape id="_x0000_s1027" o:spid="_x0000_s1027" o:spt="32" type="#_x0000_t32" style="position:absolute;left:0pt;margin-left:186.6pt;margin-top:13.75pt;height:0pt;width:24.55pt;rotation:5898240f;z-index:251660288;mso-width-relative:page;mso-height-relative:page;" filled="f" coordsize="21600,21600" o:gfxdata="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pLwLi2AAAAAgBAAAPAAAAAAAAAAEAIAAAACIAAABkcnMvZG93bnJldi54bWxQSwEC&#10;FAAUAAAACACHTuJAuP9aQC0CAAA6BAAADgAAAAAAAAABACAAAAAnAQAAZHJzL2Uyb0RvYy54bWxQ&#10;SwUGAAAAAAYABgBZAQAAxgUAAAAA&#10;" adj="-254185,-1,-254185">
            <v:path arrowok="t"/>
            <v:fill on="f" focussize="0,0"/>
            <v:stroke weight="1pt" endarrow="block"/>
            <v:imagedata o:title=""/>
            <o:lock v:ext="edit"/>
          </v:shape>
        </w:pict>
      </w:r>
    </w:p>
    <w:p>
      <w:pPr>
        <w:rPr>
          <w:szCs w:val="24"/>
        </w:rPr>
      </w:pPr>
      <w:r>
        <w:pict>
          <v:shape id="_x0000_s1028" o:spid="_x0000_s1028" o:spt="109" type="#_x0000_t109" style="position:absolute;left:0pt;margin-left:128.35pt;margin-top:10.4pt;height:24.75pt;width:141.15pt;z-index:251661312;mso-width-relative:page;mso-height-relative:page;" coordsize="21600,21600" o:gfxdata="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6zXuA1wAAAAgBAAAP&#10;AAAAAAAAAAEAIAAAACIAAABkcnMvZG93bnJldi54bWxQSwECFAAUAAAACACHTuJARCUPnVICAACg&#10;BAAADgAAAAAAAAABACAAAAAmAQAAZHJzL2Uyb0RvYy54bWxQSwUGAAAAAAYABgBZAQAA6gUAAAAA&#10;">
            <v:path/>
            <v:fill focussize="0,0"/>
            <v:stroke weight="1.5pt" joinstyle="miter"/>
            <v:imagedata o:title=""/>
            <o:lock v:ext="edit"/>
            <v:textbox>
              <w:txbxContent>
                <w:p>
                  <w:pPr>
                    <w:jc w:val="center"/>
                    <w:rPr>
                      <w:rFonts w:ascii="仿宋" w:hAnsi="仿宋" w:eastAsia="仿宋"/>
                      <w:b/>
                      <w:spacing w:val="-20"/>
                    </w:rPr>
                  </w:pPr>
                  <w:r>
                    <w:rPr>
                      <w:rFonts w:hint="eastAsia" w:ascii="仿宋" w:hAnsi="仿宋" w:eastAsia="仿宋"/>
                      <w:b/>
                      <w:spacing w:val="-20"/>
                    </w:rPr>
                    <w:t>登陆浙江省药械采购平台</w:t>
                  </w:r>
                </w:p>
              </w:txbxContent>
            </v:textbox>
          </v:shape>
        </w:pict>
      </w:r>
    </w:p>
    <w:p>
      <w:pPr>
        <w:rPr>
          <w:szCs w:val="24"/>
        </w:rPr>
      </w:pPr>
    </w:p>
    <w:p>
      <w:pPr>
        <w:rPr>
          <w:szCs w:val="24"/>
        </w:rPr>
      </w:pPr>
      <w:r>
        <w:pict>
          <v:shape id="_x0000_s1029" o:spid="_x0000_s1029" o:spt="32" type="#_x0000_t32" style="position:absolute;left:0pt;margin-left:186.8pt;margin-top:16.05pt;height:0pt;width:24.2pt;rotation:5898240f;z-index:251665408;mso-width-relative:page;mso-height-relative:page;" filled="f" coordsize="21600,21600" o:gfxdata="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1USD1gAAAAoBAAAPAAAAAAAAAAEAIAAAACIAAABkcnMvZG93&#10;bnJldi54bWxQSwECFAAUAAAACACHTuJAO8BKJwICAADyAwAADgAAAAAAAAABACAAAAAlAQAAZHJz&#10;L2Uyb0RvYy54bWxQSwUGAAAAAAYABgBZAQAAmQUAAAAA&#10;" adj="-256255,-1,-256255">
            <v:path arrowok="t"/>
            <v:fill on="f" focussize="0,0"/>
            <v:stroke weight="1pt" endarrow="block"/>
            <v:imagedata o:title=""/>
            <o:lock v:ext="edit"/>
          </v:shape>
        </w:pict>
      </w:r>
    </w:p>
    <w:p>
      <w:pPr>
        <w:rPr>
          <w:szCs w:val="24"/>
        </w:rPr>
      </w:pPr>
      <w:r>
        <w:pict>
          <v:shape id="_x0000_s1030" o:spid="_x0000_s1030" o:spt="109" type="#_x0000_t109" style="position:absolute;left:0pt;margin-left:128.35pt;margin-top:12.55pt;height:24.75pt;width:141.15pt;z-index:251664384;mso-width-relative:page;mso-height-relative:page;" coordsize="21600,21600" o:gfxdata="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6zXuA1wAAAAgBAAAP&#10;AAAAAAAAAAEAIAAAACIAAABkcnMvZG93bnJldi54bWxQSwECFAAUAAAACACHTuJARCUPnVICAACg&#10;BAAADgAAAAAAAAABACAAAAAmAQAAZHJzL2Uyb0RvYy54bWxQSwUGAAAAAAYABgBZAQAA6gUAAAAA&#10;">
            <v:path/>
            <v:fill focussize="0,0"/>
            <v:stroke weight="1.5pt" joinstyle="miter"/>
            <v:imagedata o:title=""/>
            <o:lock v:ext="edit"/>
            <v:textbox>
              <w:txbxContent>
                <w:p>
                  <w:pPr>
                    <w:jc w:val="center"/>
                    <w:rPr>
                      <w:rFonts w:ascii="仿宋" w:hAnsi="仿宋" w:eastAsia="仿宋"/>
                      <w:b/>
                      <w:spacing w:val="-20"/>
                    </w:rPr>
                  </w:pPr>
                  <w:r>
                    <w:rPr>
                      <w:rFonts w:hint="eastAsia" w:ascii="仿宋" w:hAnsi="仿宋" w:eastAsia="仿宋"/>
                      <w:b/>
                      <w:spacing w:val="-20"/>
                    </w:rPr>
                    <w:t>输入医用耗材信息</w:t>
                  </w:r>
                </w:p>
              </w:txbxContent>
            </v:textbox>
          </v:shape>
        </w:pict>
      </w:r>
    </w:p>
    <w:p>
      <w:pPr>
        <w:rPr>
          <w:szCs w:val="24"/>
        </w:rPr>
      </w:pPr>
    </w:p>
    <w:p>
      <w:pPr>
        <w:rPr>
          <w:szCs w:val="24"/>
        </w:rPr>
      </w:pPr>
      <w:r>
        <w:pict>
          <v:shape id="_x0000_s1031" o:spid="_x0000_s1031" o:spt="32" type="#_x0000_t32" style="position:absolute;left:0pt;margin-left:186.8pt;margin-top:18.2pt;height:0pt;width:24.2pt;rotation:5898240f;z-index:251666432;mso-width-relative:page;mso-height-relative:page;" filled="f" coordsize="21600,21600" o:gfxdata="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1USD1gAAAAoBAAAPAAAAAAAAAAEAIAAAACIAAABkcnMvZG93&#10;bnJldi54bWxQSwECFAAUAAAACACHTuJAO8BKJwICAADyAwAADgAAAAAAAAABACAAAAAlAQAAZHJz&#10;L2Uyb0RvYy54bWxQSwUGAAAAAAYABgBZAQAAmQUAAAAA&#10;" adj="-256255,-1,-256255">
            <v:path arrowok="t"/>
            <v:fill on="f" focussize="0,0"/>
            <v:stroke weight="1pt" endarrow="block"/>
            <v:imagedata o:title=""/>
            <o:lock v:ext="edit"/>
          </v:shape>
        </w:pict>
      </w:r>
    </w:p>
    <w:p>
      <w:pPr>
        <w:rPr>
          <w:szCs w:val="24"/>
        </w:rPr>
      </w:pPr>
      <w:r>
        <w:pict>
          <v:shape id="_x0000_s1032" o:spid="_x0000_s1032" o:spt="109" type="#_x0000_t109" style="position:absolute;left:0pt;margin-left:103.65pt;margin-top:14.7pt;height:40.45pt;width:189.75pt;z-index:251667456;mso-width-relative:page;mso-height-relative:page;" coordsize="21600,21600" o:gfxdata="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6zXuA1wAAAAgBAAAP&#10;AAAAAAAAAAEAIAAAACIAAABkcnMvZG93bnJldi54bWxQSwECFAAUAAAACACHTuJARCUPnVICAACg&#10;BAAADgAAAAAAAAABACAAAAAmAQAAZHJzL2Uyb0RvYy54bWxQSwUGAAAAAAYABgBZAQAA6gUAAAAA&#10;">
            <v:path/>
            <v:fill focussize="0,0"/>
            <v:stroke weight="1.5pt" joinstyle="miter"/>
            <v:imagedata o:title=""/>
            <o:lock v:ext="edit"/>
            <v:textbox>
              <w:txbxContent>
                <w:p>
                  <w:pPr>
                    <w:jc w:val="center"/>
                    <w:rPr>
                      <w:rFonts w:ascii="仿宋" w:hAnsi="仿宋" w:eastAsia="仿宋"/>
                      <w:b/>
                      <w:spacing w:val="-20"/>
                    </w:rPr>
                  </w:pPr>
                  <w:r>
                    <w:rPr>
                      <w:rFonts w:hint="eastAsia" w:ascii="仿宋" w:hAnsi="仿宋" w:eastAsia="仿宋"/>
                      <w:b/>
                      <w:spacing w:val="-20"/>
                    </w:rPr>
                    <w:t>查询产品名称、产品分类、规格型号、生产企业、注册证号、挂网价格等信息</w:t>
                  </w:r>
                </w:p>
              </w:txbxContent>
            </v:textbox>
          </v:shape>
        </w:pict>
      </w:r>
    </w:p>
    <w:p>
      <w:pPr>
        <w:rPr>
          <w:rFonts w:ascii="Times New Roman" w:hAnsi="Times New Roman" w:cs="Times New Roman"/>
        </w:rPr>
      </w:pPr>
    </w:p>
    <w:p>
      <w:pPr>
        <w:rPr>
          <w:rFonts w:ascii="宋体" w:hAnsi="宋体" w:cs="宋体"/>
          <w:b/>
          <w:kern w:val="0"/>
          <w:sz w:val="24"/>
          <w:szCs w:val="24"/>
        </w:rPr>
      </w:pPr>
      <w:r>
        <w:pict>
          <v:shape id="_x0000_s1034" o:spid="_x0000_s1034" o:spt="32" type="#_x0000_t32" style="position:absolute;left:0pt;margin-left:186.8pt;margin-top:36.5pt;height:0pt;width:24.2pt;rotation:5898240f;z-index:251663360;mso-width-relative:page;mso-height-relative:page;" filled="f" coordsize="21600,21600" o:gfxdata="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1USD1gAAAAoBAAAPAAAAAAAAAAEAIAAAACIAAABkcnMvZG93&#10;bnJldi54bWxQSwECFAAUAAAACACHTuJAO8BKJwICAADyAwAADgAAAAAAAAABACAAAAAlAQAAZHJz&#10;L2Uyb0RvYy54bWxQSwUGAAAAAAYABgBZAQAAmQUAAAAA&#10;" adj="-256255,-1,-256255">
            <v:path arrowok="t"/>
            <v:fill on="f" focussize="0,0"/>
            <v:stroke weight="1pt" endarrow="block"/>
            <v:imagedata o:title=""/>
            <o:lock v:ext="edit"/>
          </v:shape>
        </w:pict>
      </w:r>
      <w:r>
        <w:pict>
          <v:shape id="_x0000_s1033" o:spid="_x0000_s1033" o:spt="176" type="#_x0000_t176" style="position:absolute;left:0pt;margin-left:151.45pt;margin-top:48.6pt;height:27.55pt;width:94.95pt;z-index:251662336;mso-width-relative:page;mso-height-relative:page;" coordsize="21600,21600">
            <v:path/>
            <v:fill focussize="0,0"/>
            <v:stroke weight="1.5pt" joinstyle="miter"/>
            <v:imagedata o:title=""/>
            <o:lock v:ext="edit"/>
            <v:textbox>
              <w:txbxContent>
                <w:p>
                  <w:pPr>
                    <w:jc w:val="center"/>
                    <w:rPr>
                      <w:rFonts w:ascii="仿宋" w:hAnsi="仿宋" w:eastAsia="仿宋"/>
                      <w:b/>
                      <w:sz w:val="22"/>
                    </w:rPr>
                  </w:pPr>
                  <w:r>
                    <w:rPr>
                      <w:rFonts w:hint="eastAsia" w:ascii="仿宋" w:hAnsi="仿宋" w:eastAsia="仿宋"/>
                      <w:b/>
                    </w:rPr>
                    <w:t>办结</w:t>
                  </w:r>
                </w:p>
              </w:txbxContent>
            </v:textbox>
          </v:shape>
        </w:pict>
      </w:r>
    </w:p>
    <w:sectPr>
      <w:footerReference r:id="rId3" w:type="default"/>
      <w:pgSz w:w="11906" w:h="16838"/>
      <w:pgMar w:top="1440" w:right="1800" w:bottom="1440" w:left="1800" w:header="851" w:footer="992" w:gutter="0"/>
      <w:pgNumType w:fmt="numberInDash"/>
      <w:cols w:equalWidth="0" w:num="1">
        <w:col w:w="830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TC-9ed88ba4526f672c">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- 2 -</w:t>
    </w:r>
    <w:r>
      <w:rPr>
        <w:rStyle w:val="10"/>
      </w:rPr>
      <w:fldChar w:fldCharType="end"/>
    </w:r>
  </w:p>
  <w:p>
    <w:pPr>
      <w:pStyle w:val="3"/>
      <w:ind w:right="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6EFC3"/>
    <w:multiLevelType w:val="multilevel"/>
    <w:tmpl w:val="1556EFC3"/>
    <w:lvl w:ilvl="0" w:tentative="0">
      <w:start w:val="1"/>
      <w:numFmt w:val="chineseCountingThousand"/>
      <w:lvlText w:val="（%1）"/>
      <w:lvlJc w:val="left"/>
      <w:pPr>
        <w:tabs>
          <w:tab w:val="left" w:pos="1050"/>
        </w:tabs>
        <w:ind w:left="1050" w:hanging="63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105"/>
  <w:drawingGridVerticalSpacing w:val="159"/>
  <w:noPunctuationKerning w:val="1"/>
  <w:characterSpacingControl w:val="compressPunctuation"/>
  <w:noLineBreaksAfter w:lang="zh-CN" w:val="$([{£¥·‘“〈《「『【〔〖〝﹙﹛﹝＄（．［｛￡￥"/>
  <w:noLineBreaksBefore w:lang="zh-CN" w:val="!%),.:;&gt;?]}¢¨°·ˇˉ―‖’”…‰′″›℃∶、。〃〉》」』】〕〗〞︶︺︾﹀﹄﹚﹜﹞！＂％＇），．：；？］｀｜｝～￠"/>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2"/>
  </w:compat>
  <w:rsids>
    <w:rsidRoot w:val="00227D4E"/>
    <w:rsid w:val="00021536"/>
    <w:rsid w:val="00025CF8"/>
    <w:rsid w:val="00043208"/>
    <w:rsid w:val="000829C3"/>
    <w:rsid w:val="000D62D0"/>
    <w:rsid w:val="000E031B"/>
    <w:rsid w:val="0010211F"/>
    <w:rsid w:val="001149B0"/>
    <w:rsid w:val="001220C6"/>
    <w:rsid w:val="00143603"/>
    <w:rsid w:val="00162192"/>
    <w:rsid w:val="00171094"/>
    <w:rsid w:val="00174C58"/>
    <w:rsid w:val="001C0E48"/>
    <w:rsid w:val="0020408A"/>
    <w:rsid w:val="00227D4E"/>
    <w:rsid w:val="00324421"/>
    <w:rsid w:val="003700C3"/>
    <w:rsid w:val="003B1D21"/>
    <w:rsid w:val="003D04C6"/>
    <w:rsid w:val="00431E86"/>
    <w:rsid w:val="004754DF"/>
    <w:rsid w:val="00494101"/>
    <w:rsid w:val="004A380D"/>
    <w:rsid w:val="004B22DC"/>
    <w:rsid w:val="004E22E7"/>
    <w:rsid w:val="005121A0"/>
    <w:rsid w:val="005157B9"/>
    <w:rsid w:val="005220BB"/>
    <w:rsid w:val="005F27F2"/>
    <w:rsid w:val="00602BCB"/>
    <w:rsid w:val="006252A2"/>
    <w:rsid w:val="006B373C"/>
    <w:rsid w:val="006F5840"/>
    <w:rsid w:val="007228FC"/>
    <w:rsid w:val="007367DF"/>
    <w:rsid w:val="00745678"/>
    <w:rsid w:val="00795EFA"/>
    <w:rsid w:val="007A1122"/>
    <w:rsid w:val="007C687A"/>
    <w:rsid w:val="00823694"/>
    <w:rsid w:val="00863063"/>
    <w:rsid w:val="00910F7E"/>
    <w:rsid w:val="00973D42"/>
    <w:rsid w:val="00974A58"/>
    <w:rsid w:val="00A0279C"/>
    <w:rsid w:val="00A30252"/>
    <w:rsid w:val="00AE3D77"/>
    <w:rsid w:val="00B03116"/>
    <w:rsid w:val="00B0631C"/>
    <w:rsid w:val="00B314F0"/>
    <w:rsid w:val="00B54EFF"/>
    <w:rsid w:val="00B6385A"/>
    <w:rsid w:val="00B72728"/>
    <w:rsid w:val="00BC2149"/>
    <w:rsid w:val="00BE73DB"/>
    <w:rsid w:val="00C10673"/>
    <w:rsid w:val="00C37EDD"/>
    <w:rsid w:val="00C439FB"/>
    <w:rsid w:val="00C43A96"/>
    <w:rsid w:val="00C4748F"/>
    <w:rsid w:val="00C62DFB"/>
    <w:rsid w:val="00CB47A6"/>
    <w:rsid w:val="00CC5E34"/>
    <w:rsid w:val="00CC6860"/>
    <w:rsid w:val="00D2287F"/>
    <w:rsid w:val="00D6284E"/>
    <w:rsid w:val="00D82FC6"/>
    <w:rsid w:val="00D85A43"/>
    <w:rsid w:val="00D92432"/>
    <w:rsid w:val="00D936C2"/>
    <w:rsid w:val="00DD5932"/>
    <w:rsid w:val="00E04D09"/>
    <w:rsid w:val="00EA4767"/>
    <w:rsid w:val="00EC25C8"/>
    <w:rsid w:val="00F30632"/>
    <w:rsid w:val="00FB66AC"/>
    <w:rsid w:val="00FD7CB7"/>
    <w:rsid w:val="00FE251B"/>
    <w:rsid w:val="00FF05DB"/>
    <w:rsid w:val="00FF119C"/>
    <w:rsid w:val="01203FA0"/>
    <w:rsid w:val="01785726"/>
    <w:rsid w:val="01826811"/>
    <w:rsid w:val="01A06F16"/>
    <w:rsid w:val="01BF6DB9"/>
    <w:rsid w:val="02322C21"/>
    <w:rsid w:val="02660CD7"/>
    <w:rsid w:val="028344A0"/>
    <w:rsid w:val="04D33187"/>
    <w:rsid w:val="05E148C1"/>
    <w:rsid w:val="067112D9"/>
    <w:rsid w:val="075A749B"/>
    <w:rsid w:val="0967700E"/>
    <w:rsid w:val="09E00597"/>
    <w:rsid w:val="09EF0ACB"/>
    <w:rsid w:val="0A2E6405"/>
    <w:rsid w:val="0A410FD9"/>
    <w:rsid w:val="0B820018"/>
    <w:rsid w:val="0D09448F"/>
    <w:rsid w:val="0DE16FE8"/>
    <w:rsid w:val="0DF944C6"/>
    <w:rsid w:val="0E193BB9"/>
    <w:rsid w:val="0FE60171"/>
    <w:rsid w:val="0FFFD9AC"/>
    <w:rsid w:val="108829DA"/>
    <w:rsid w:val="109C56F4"/>
    <w:rsid w:val="12AE502B"/>
    <w:rsid w:val="15DD6CFB"/>
    <w:rsid w:val="17080127"/>
    <w:rsid w:val="1743119F"/>
    <w:rsid w:val="1967757A"/>
    <w:rsid w:val="196A667B"/>
    <w:rsid w:val="19AD7170"/>
    <w:rsid w:val="1A9D1678"/>
    <w:rsid w:val="1AFD2910"/>
    <w:rsid w:val="1C3D5FE4"/>
    <w:rsid w:val="1C6879CD"/>
    <w:rsid w:val="1D0F2D38"/>
    <w:rsid w:val="1D104401"/>
    <w:rsid w:val="1E6B616A"/>
    <w:rsid w:val="1E8B267A"/>
    <w:rsid w:val="1EAC197D"/>
    <w:rsid w:val="1FC93910"/>
    <w:rsid w:val="1FFD7841"/>
    <w:rsid w:val="213728E1"/>
    <w:rsid w:val="21D94118"/>
    <w:rsid w:val="230419BF"/>
    <w:rsid w:val="23D51669"/>
    <w:rsid w:val="25E01BC9"/>
    <w:rsid w:val="26760A0A"/>
    <w:rsid w:val="26C4249E"/>
    <w:rsid w:val="26D47989"/>
    <w:rsid w:val="26E611EC"/>
    <w:rsid w:val="26E84EC7"/>
    <w:rsid w:val="27125F3E"/>
    <w:rsid w:val="293905E2"/>
    <w:rsid w:val="2A313FF1"/>
    <w:rsid w:val="2A75BE2E"/>
    <w:rsid w:val="2AE07295"/>
    <w:rsid w:val="2B235998"/>
    <w:rsid w:val="2B9F59F3"/>
    <w:rsid w:val="2BF92A3B"/>
    <w:rsid w:val="2CE81FDF"/>
    <w:rsid w:val="2D3E5E05"/>
    <w:rsid w:val="2DFB45FA"/>
    <w:rsid w:val="2DFE55D5"/>
    <w:rsid w:val="2ECB1AD5"/>
    <w:rsid w:val="2EEE6397"/>
    <w:rsid w:val="2EFFF51D"/>
    <w:rsid w:val="2F9F6BE2"/>
    <w:rsid w:val="32152FA1"/>
    <w:rsid w:val="33176813"/>
    <w:rsid w:val="33F17462"/>
    <w:rsid w:val="35065B90"/>
    <w:rsid w:val="354469BA"/>
    <w:rsid w:val="360E6D10"/>
    <w:rsid w:val="380D1E8F"/>
    <w:rsid w:val="380D2200"/>
    <w:rsid w:val="38545817"/>
    <w:rsid w:val="389A7D41"/>
    <w:rsid w:val="389F716C"/>
    <w:rsid w:val="3A5B086C"/>
    <w:rsid w:val="3B027238"/>
    <w:rsid w:val="3B82140B"/>
    <w:rsid w:val="3E0223DE"/>
    <w:rsid w:val="3EE3E64E"/>
    <w:rsid w:val="3EEA2214"/>
    <w:rsid w:val="40AC4653"/>
    <w:rsid w:val="4169628F"/>
    <w:rsid w:val="41CE12FA"/>
    <w:rsid w:val="41DF1CDA"/>
    <w:rsid w:val="4267504A"/>
    <w:rsid w:val="432D3E18"/>
    <w:rsid w:val="436138F0"/>
    <w:rsid w:val="438C604B"/>
    <w:rsid w:val="457D34AE"/>
    <w:rsid w:val="460417FB"/>
    <w:rsid w:val="465B64BB"/>
    <w:rsid w:val="46620F45"/>
    <w:rsid w:val="471D5875"/>
    <w:rsid w:val="485A0AAD"/>
    <w:rsid w:val="4A3D16E2"/>
    <w:rsid w:val="4A5A32FF"/>
    <w:rsid w:val="4A5B13D3"/>
    <w:rsid w:val="4A834EDE"/>
    <w:rsid w:val="4B7A73E4"/>
    <w:rsid w:val="4B915E63"/>
    <w:rsid w:val="4C1A75D1"/>
    <w:rsid w:val="4CE27936"/>
    <w:rsid w:val="4D6823B3"/>
    <w:rsid w:val="4DCF4255"/>
    <w:rsid w:val="4E194575"/>
    <w:rsid w:val="4EBE7B3B"/>
    <w:rsid w:val="4F29065B"/>
    <w:rsid w:val="4F6358E9"/>
    <w:rsid w:val="4F731C51"/>
    <w:rsid w:val="4F7F3126"/>
    <w:rsid w:val="50926E3C"/>
    <w:rsid w:val="53193705"/>
    <w:rsid w:val="5433182A"/>
    <w:rsid w:val="54BDFBCA"/>
    <w:rsid w:val="55703934"/>
    <w:rsid w:val="55B21111"/>
    <w:rsid w:val="56074C9D"/>
    <w:rsid w:val="569745BF"/>
    <w:rsid w:val="56C9260F"/>
    <w:rsid w:val="56F641BB"/>
    <w:rsid w:val="56FF04C6"/>
    <w:rsid w:val="57573BB6"/>
    <w:rsid w:val="578B0E7E"/>
    <w:rsid w:val="5857307F"/>
    <w:rsid w:val="58B05F22"/>
    <w:rsid w:val="5B073DD4"/>
    <w:rsid w:val="5C5160E6"/>
    <w:rsid w:val="5C8C3FEC"/>
    <w:rsid w:val="5CD25DD0"/>
    <w:rsid w:val="5D4A2641"/>
    <w:rsid w:val="5D5F3C78"/>
    <w:rsid w:val="5D770FEE"/>
    <w:rsid w:val="5E4F049B"/>
    <w:rsid w:val="5F445C26"/>
    <w:rsid w:val="60885E32"/>
    <w:rsid w:val="62434524"/>
    <w:rsid w:val="63067512"/>
    <w:rsid w:val="63587FC0"/>
    <w:rsid w:val="639C3F43"/>
    <w:rsid w:val="659504A3"/>
    <w:rsid w:val="65B718D9"/>
    <w:rsid w:val="667B4F7D"/>
    <w:rsid w:val="667FDC64"/>
    <w:rsid w:val="6BE55B24"/>
    <w:rsid w:val="6BFB8FF7"/>
    <w:rsid w:val="6BFC75FD"/>
    <w:rsid w:val="6D5C0416"/>
    <w:rsid w:val="6DB32C7D"/>
    <w:rsid w:val="6EEC3130"/>
    <w:rsid w:val="6F3E2991"/>
    <w:rsid w:val="6F6FF3D8"/>
    <w:rsid w:val="6FFF64DA"/>
    <w:rsid w:val="70394CE9"/>
    <w:rsid w:val="71174A3D"/>
    <w:rsid w:val="713C5961"/>
    <w:rsid w:val="72BA0D48"/>
    <w:rsid w:val="7356454C"/>
    <w:rsid w:val="739826B4"/>
    <w:rsid w:val="749D2A8A"/>
    <w:rsid w:val="74CE5F27"/>
    <w:rsid w:val="75095766"/>
    <w:rsid w:val="7535097C"/>
    <w:rsid w:val="757F4BCE"/>
    <w:rsid w:val="75EC5F79"/>
    <w:rsid w:val="763F265E"/>
    <w:rsid w:val="77C4414C"/>
    <w:rsid w:val="77FBFB7F"/>
    <w:rsid w:val="78080689"/>
    <w:rsid w:val="788B745A"/>
    <w:rsid w:val="78B64276"/>
    <w:rsid w:val="78D66FC3"/>
    <w:rsid w:val="7AE66BBF"/>
    <w:rsid w:val="7AEA09C5"/>
    <w:rsid w:val="7AF7E219"/>
    <w:rsid w:val="7B9A2548"/>
    <w:rsid w:val="7BAD2582"/>
    <w:rsid w:val="7C341D79"/>
    <w:rsid w:val="7CA149DB"/>
    <w:rsid w:val="7CC83C9B"/>
    <w:rsid w:val="7D134EF1"/>
    <w:rsid w:val="7D7F2C42"/>
    <w:rsid w:val="7DAA807C"/>
    <w:rsid w:val="7DF79AEA"/>
    <w:rsid w:val="7F5648D4"/>
    <w:rsid w:val="7F6A7056"/>
    <w:rsid w:val="7F77DBCF"/>
    <w:rsid w:val="7FF7097D"/>
    <w:rsid w:val="7FF7F3E1"/>
    <w:rsid w:val="7FFF6A48"/>
    <w:rsid w:val="84FA1833"/>
    <w:rsid w:val="8F3B02DF"/>
    <w:rsid w:val="AEF3BF88"/>
    <w:rsid w:val="AFBF6659"/>
    <w:rsid w:val="B46FCF86"/>
    <w:rsid w:val="BEEF4663"/>
    <w:rsid w:val="C3BFA119"/>
    <w:rsid w:val="D7DF4967"/>
    <w:rsid w:val="DCBFA5EC"/>
    <w:rsid w:val="DDCFD900"/>
    <w:rsid w:val="DF73EA39"/>
    <w:rsid w:val="DF7F0553"/>
    <w:rsid w:val="DFBD67DB"/>
    <w:rsid w:val="E5FF5CD5"/>
    <w:rsid w:val="E6FCD281"/>
    <w:rsid w:val="E7EBD7DC"/>
    <w:rsid w:val="E7F5955F"/>
    <w:rsid w:val="E7FDF32B"/>
    <w:rsid w:val="ED4FFC1E"/>
    <w:rsid w:val="EF667BEA"/>
    <w:rsid w:val="EFBD5B52"/>
    <w:rsid w:val="EFFF2254"/>
    <w:rsid w:val="F5DF218B"/>
    <w:rsid w:val="FAFFAC5C"/>
    <w:rsid w:val="FD2BF61A"/>
    <w:rsid w:val="FEB6AB2F"/>
    <w:rsid w:val="FEF794FD"/>
    <w:rsid w:val="FF3E49C0"/>
    <w:rsid w:val="FF5FD02F"/>
    <w:rsid w:val="FF6F5AE9"/>
    <w:rsid w:val="FF7D6F3E"/>
    <w:rsid w:val="FF7EE56D"/>
    <w:rsid w:val="FF7FEDDD"/>
    <w:rsid w:val="FFF7F5FD"/>
    <w:rsid w:val="FFFB2691"/>
    <w:rsid w:val="FFFBAA46"/>
    <w:rsid w:val="FFFBD6F1"/>
    <w:rsid w:val="FFFE5DB9"/>
    <w:rsid w:val="FFFFB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9"/>
        <o:r id="V:Rule3" type="connector" idref="#_x0000_s1031"/>
        <o:r id="V:Rule4" type="connector" idref="#_x0000_s10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spacing w:after="120" w:line="480" w:lineRule="auto"/>
    </w:pPr>
    <w:rPr>
      <w:kern w:val="0"/>
      <w:sz w:val="20"/>
      <w:szCs w:val="24"/>
    </w:rPr>
  </w:style>
  <w:style w:type="paragraph" w:styleId="6">
    <w:name w:val="Normal (Web)"/>
    <w:basedOn w:val="1"/>
    <w:qFormat/>
    <w:uiPriority w:val="0"/>
    <w:pPr>
      <w:widowControl/>
      <w:spacing w:before="100" w:beforeAutospacing="1" w:after="100" w:afterAutospacing="1"/>
      <w:jc w:val="left"/>
    </w:pPr>
    <w:rPr>
      <w:rFonts w:ascii="宋体" w:cs="宋体"/>
      <w:kern w:val="0"/>
      <w:sz w:val="24"/>
      <w:szCs w:val="24"/>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qFormat/>
    <w:uiPriority w:val="0"/>
    <w:rPr>
      <w:rFonts w:ascii="Times New Roman" w:hAnsi="Times New Roman" w:cs="Times New Roman"/>
      <w:color w:val="0000FF"/>
      <w:u w:val="single"/>
    </w:rPr>
  </w:style>
  <w:style w:type="paragraph" w:customStyle="1" w:styleId="12">
    <w:name w:val="列出段落1"/>
    <w:basedOn w:val="1"/>
    <w:qFormat/>
    <w:uiPriority w:val="0"/>
    <w:pPr>
      <w:ind w:firstLine="200" w:firstLineChars="200"/>
    </w:pPr>
  </w:style>
  <w:style w:type="paragraph" w:customStyle="1" w:styleId="13">
    <w:name w:val="列出段落2"/>
    <w:basedOn w:val="1"/>
    <w:qFormat/>
    <w:uiPriority w:val="0"/>
    <w:pPr>
      <w:ind w:firstLine="200" w:firstLineChars="200"/>
    </w:pPr>
  </w:style>
  <w:style w:type="paragraph" w:customStyle="1" w:styleId="14">
    <w:name w:val="表内"/>
    <w:basedOn w:val="1"/>
    <w:qFormat/>
    <w:uiPriority w:val="0"/>
    <w:pPr>
      <w:autoSpaceDE w:val="0"/>
      <w:autoSpaceDN w:val="0"/>
      <w:adjustRightInd w:val="0"/>
      <w:spacing w:line="288" w:lineRule="auto"/>
      <w:jc w:val="center"/>
      <w:textAlignment w:val="center"/>
    </w:pPr>
    <w:rPr>
      <w:rFonts w:ascii="ATC-9ed88ba4526f672c" w:hAnsi="ATC-9ed88ba4526f672c" w:eastAsia="ATC-9ed88ba4526f672c" w:cs="ATC-9ed88ba4526f672c"/>
      <w:color w:val="000000"/>
      <w:kern w:val="0"/>
      <w:sz w:val="18"/>
      <w:szCs w:val="18"/>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4"/>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180</Words>
  <Characters>1030</Characters>
  <Lines>8</Lines>
  <Paragraphs>2</Paragraphs>
  <TotalTime>10</TotalTime>
  <ScaleCrop>false</ScaleCrop>
  <LinksUpToDate>false</LinksUpToDate>
  <CharactersWithSpaces>1208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2017-07-27T17:47:00Z</dcterms:created>
  <dc:creator>hp</dc:creator>
  <cp:lastModifiedBy>dell</cp:lastModifiedBy>
  <dcterms:modified xsi:type="dcterms:W3CDTF">2021-11-10T01:13:47Z</dcterms:modified>
  <dc:title>事项编码（浙江政务服务网权力事项库事项编码）：内容（左上第二行，四号黑体）</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FD4EEF8B93FE4F9EB923C63C283771A5</vt:lpwstr>
  </property>
</Properties>
</file>